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40" w:rsidRPr="003E2240" w:rsidRDefault="003E2240" w:rsidP="003E224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3E224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Stypendia szkolne</w:t>
      </w:r>
      <w:r w:rsidR="00B71A11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 xml:space="preserve"> dla uczniów na rok szkolny 2016/2017</w:t>
      </w:r>
    </w:p>
    <w:p w:rsidR="003E2240" w:rsidRPr="00463C4E" w:rsidRDefault="003E2240" w:rsidP="003E2240">
      <w:pPr>
        <w:shd w:val="clear" w:color="auto" w:fill="FFFFFF"/>
        <w:spacing w:before="100" w:beforeAutospacing="1" w:after="283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Wnio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ski należy składać od 01.09.2016 r. do 15.09.2016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r.</w:t>
      </w:r>
      <w:r w:rsidR="00330C1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We wniosku należy podać dochody uzyskane w miesiącu poprzedzającym jego złożenie, ustalone w oparciu art. 8 ustawy z dnia 12 marca 2004 roku o pomocy społecznej.  O stypendium szkolne mogą ubiegać się uczniowie gdy miesięczna wysokość dochodu na osobę w r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odzinie nie przekracza kwoty 514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zł. Dochody należy udokumentować  stosownymi zaświadczeniami i oświadczeniami.</w:t>
      </w:r>
    </w:p>
    <w:p w:rsidR="003E2240" w:rsidRPr="00463C4E" w:rsidRDefault="003E2240" w:rsidP="003E2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 xml:space="preserve">Źródła dochodu stanowią: </w:t>
      </w:r>
      <w:bookmarkStart w:id="0" w:name="_GoBack"/>
      <w:bookmarkEnd w:id="0"/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wynagrodzenie za prace i zasiłek rodzinny,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emerytury, renty inwalidzkie i rodzinne,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stałe zasiłki z pomocy społecznej,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dodatek mieszkaniowy,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zasiłek dla bezrobotnych i zasiłek rodzinny,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dochody z gospodarstwa rolnego,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dochody z prowadzenia działalności gospodarczej,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inne dochody.</w:t>
      </w:r>
    </w:p>
    <w:p w:rsidR="003E2240" w:rsidRPr="00463C4E" w:rsidRDefault="003E2240" w:rsidP="003E22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Arial" w:eastAsia="Times New Roman" w:hAnsi="Arial" w:cs="Arial"/>
          <w:b/>
          <w:bCs/>
          <w:color w:val="222222"/>
          <w:sz w:val="20"/>
          <w:szCs w:val="20"/>
          <w:lang w:eastAsia="pl-PL"/>
        </w:rPr>
        <w:t>Wydatki kwalifikowane do stypendium szklonego: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podręczniki, zeszyty, słowniki, encyklopedie, atlasy, tablice matematyczne, lektury szkolne,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artykuły szkolne: piśmiennicze, papiernicze, biurowe np. piórniki, bloki rysunkowe, flamastry, kredki, pędzle, farby, kleje, temperówki, kalkulator, ołówki, długopisy, pióra, plastelina, modelina, i inne przybory związane z zajęciami szkolnymi,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tornister, torba lub 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plecak szkolny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, mundurek szkolny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strój gimnastyczny na zajęcia wychowania fizycznego, </w:t>
      </w:r>
      <w:proofErr w:type="spellStart"/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tj</w:t>
      </w:r>
      <w:proofErr w:type="spellEnd"/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:</w:t>
      </w:r>
    </w:p>
    <w:p w:rsidR="003E2240" w:rsidRPr="00463C4E" w:rsidRDefault="003E2240" w:rsidP="003E2240">
      <w:pPr>
        <w:shd w:val="clear" w:color="auto" w:fill="FFFFFF"/>
        <w:tabs>
          <w:tab w:val="left" w:pos="1414"/>
        </w:tabs>
        <w:spacing w:after="0" w:line="240" w:lineRule="auto"/>
        <w:ind w:left="1639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odzież sportowa: dres sportowy (bluza sportowa, spodnie sportowe), spodenki gimnastyczne, koszulka gimnastyczna,</w:t>
      </w:r>
    </w:p>
    <w:p w:rsidR="003E2240" w:rsidRPr="00463C4E" w:rsidRDefault="003E2240" w:rsidP="003E2240">
      <w:pPr>
        <w:shd w:val="clear" w:color="auto" w:fill="FFFFFF"/>
        <w:tabs>
          <w:tab w:val="left" w:pos="1414"/>
        </w:tabs>
        <w:spacing w:after="0" w:line="240" w:lineRule="auto"/>
        <w:ind w:left="1639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obuwie sportowe: obuwie lekkie typu: tenisówki, halówki, trampki, adidasy.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instrumenty muzyczne do nauki gry (potwierdzone przez szkołę),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komputer, oprogramowanie systemowe, części do komputera, nośniki danych, drukarka, tusz i papier do drukarki,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-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zakwaterowanie w internacie, bursie lub stancji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, 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koszty udziału w dodatkowych zajęciach edukacyjnych (językowych, komputerowych, artystycznych, sportowych oraz w innych płatnych zajęciach edukacyjnych),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wydatki związane ze zbiorowymi wyjazdami na wycieczkę szkolną, „zieloną szkołę”, wyjścia do kina, teatru itp. – należy udokumentować na podstawie pisemnego oświadczenia wystawionego przez szkołę z określeniem kosztu poniesionego przez ucznia,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biurko, krzesło do biurka,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after="0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pokrycie kosztów abonamentu internetowego, okularów korekcyjnych</w:t>
      </w:r>
    </w:p>
    <w:p w:rsidR="003E2240" w:rsidRPr="00463C4E" w:rsidRDefault="00B679C2" w:rsidP="003E2240">
      <w:pPr>
        <w:shd w:val="clear" w:color="auto" w:fill="FFFFFF"/>
        <w:spacing w:before="100" w:beforeAutospacing="1" w:after="283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W roku szkoln</w:t>
      </w:r>
      <w:r w:rsidR="006427C5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>ym 2016/2017</w:t>
      </w:r>
      <w:r w:rsidR="003E2240" w:rsidRPr="00463C4E">
        <w:rPr>
          <w:rFonts w:ascii="Arial" w:eastAsia="Times New Roman" w:hAnsi="Arial" w:cs="Arial"/>
          <w:color w:val="222222"/>
          <w:sz w:val="20"/>
          <w:szCs w:val="20"/>
          <w:u w:val="single"/>
          <w:lang w:eastAsia="pl-PL"/>
        </w:rPr>
        <w:t xml:space="preserve"> obowiązują faktury: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before="100" w:beforeAutospacing="1" w:after="100" w:afterAutospacing="1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podręczniki szkolne, da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ta wystawienia po 1 czerwca 2016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r.</w:t>
      </w:r>
    </w:p>
    <w:p w:rsidR="003E2240" w:rsidRPr="00463C4E" w:rsidRDefault="003E2240" w:rsidP="003E2240">
      <w:pPr>
        <w:shd w:val="clear" w:color="auto" w:fill="FFFFFF"/>
        <w:tabs>
          <w:tab w:val="left" w:pos="707"/>
        </w:tabs>
        <w:spacing w:before="100" w:beforeAutospacing="1" w:after="100" w:afterAutospacing="1" w:line="240" w:lineRule="auto"/>
        <w:ind w:left="932" w:hanging="283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463C4E">
        <w:rPr>
          <w:rFonts w:ascii="Wingdings 2" w:eastAsia="Times New Roman" w:hAnsi="Wingdings 2" w:cs="Arial"/>
          <w:color w:val="222222"/>
          <w:sz w:val="20"/>
          <w:szCs w:val="20"/>
          <w:lang w:eastAsia="pl-PL"/>
        </w:rPr>
        <w:t></w:t>
      </w:r>
      <w:r w:rsidRPr="00463C4E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> </w:t>
      </w:r>
      <w:r w:rsidR="006427C5">
        <w:rPr>
          <w:rFonts w:ascii="Arial" w:eastAsia="Times New Roman" w:hAnsi="Arial" w:cs="Arial"/>
          <w:color w:val="222222"/>
          <w:sz w:val="20"/>
          <w:szCs w:val="20"/>
          <w:lang w:eastAsia="pl-PL"/>
        </w:rPr>
        <w:t>artykuły szkolne po 1 lipca 2016</w:t>
      </w:r>
      <w:r w:rsidRPr="00463C4E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 r. </w:t>
      </w:r>
    </w:p>
    <w:p w:rsidR="003E2240" w:rsidRDefault="003E2240" w:rsidP="003E2240"/>
    <w:sectPr w:rsidR="003E2240" w:rsidSect="003E2240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40"/>
    <w:rsid w:val="002254D1"/>
    <w:rsid w:val="00330C1E"/>
    <w:rsid w:val="003E2240"/>
    <w:rsid w:val="00584F53"/>
    <w:rsid w:val="006427C5"/>
    <w:rsid w:val="007A2F1B"/>
    <w:rsid w:val="00B679C2"/>
    <w:rsid w:val="00B71A11"/>
    <w:rsid w:val="00E6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571EC-4BE9-4F79-A5E3-80F66998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Tomek</cp:lastModifiedBy>
  <cp:revision>2</cp:revision>
  <cp:lastPrinted>2015-08-12T10:11:00Z</cp:lastPrinted>
  <dcterms:created xsi:type="dcterms:W3CDTF">2016-08-17T05:58:00Z</dcterms:created>
  <dcterms:modified xsi:type="dcterms:W3CDTF">2016-08-17T05:58:00Z</dcterms:modified>
</cp:coreProperties>
</file>