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FOTOWOLTAICZNE</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Projekt pn.</w:t>
      </w:r>
      <w:r>
        <w:rPr>
          <w:rFonts w:cs="Times" w:ascii="Garamond" w:hAnsi="Garamond"/>
          <w:sz w:val="26"/>
          <w:szCs w:val="26"/>
        </w:rPr>
        <w:t xml:space="preserve"> </w:t>
      </w:r>
      <w:r>
        <w:rPr>
          <w:rFonts w:ascii="Garamond" w:hAnsi="Garamond"/>
          <w:b/>
        </w:rPr>
        <w:t xml:space="preserve">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9"/>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Wójta Gminy </w:t>
      </w:r>
      <w:r>
        <w:rPr>
          <w:rFonts w:eastAsia="Calibri" w:cs="Times New Roman" w:ascii="Garamond" w:hAnsi="Garamond" w:eastAsiaTheme="minorHAnsi"/>
          <w:color w:val="auto"/>
          <w:kern w:val="0"/>
          <w:sz w:val="22"/>
          <w:szCs w:val="22"/>
          <w:lang w:val="pl-PL" w:eastAsia="en-US" w:bidi="ar-SA"/>
        </w:rPr>
        <w:t>Ropa</w:t>
      </w:r>
    </w:p>
    <w:p>
      <w:pPr>
        <w:pStyle w:val="Normal"/>
        <w:ind w:left="360" w:hanging="0"/>
        <w:rPr>
          <w:rFonts w:ascii="Garamond" w:hAnsi="Garamond"/>
        </w:rPr>
      </w:pPr>
      <w:r>
        <w:rPr>
          <w:rFonts w:ascii="Garamond" w:hAnsi="Garamond"/>
        </w:rPr>
        <w:t>przy kontrasygnacie</w:t>
      </w:r>
    </w:p>
    <w:p>
      <w:pPr>
        <w:pStyle w:val="ListParagraph"/>
        <w:numPr>
          <w:ilvl w:val="0"/>
          <w:numId w:val="2"/>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color w:val="auto"/>
          <w:kern w:val="0"/>
          <w:sz w:val="22"/>
          <w:szCs w:val="22"/>
          <w:lang w:val="pl-PL" w:eastAsia="en-US" w:bidi="ar-SA"/>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4"/>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fotowoltaiczną służącą do produkcji energii elektrycznej.</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5"/>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Standard"/>
        <w:ind w:left="360" w:hanging="0"/>
        <w:jc w:val="both"/>
        <w:textAlignment w:val="auto"/>
        <w:rPr>
          <w:rFonts w:ascii="Garamond" w:hAnsi="Garamond" w:cs="Times New Roman"/>
          <w:sz w:val="22"/>
          <w:szCs w:val="22"/>
        </w:rPr>
      </w:pPr>
      <w:r>
        <w:rPr>
          <w:rFonts w:cs="Times New Roman" w:ascii="Garamond" w:hAnsi="Garamond"/>
          <w:sz w:val="22"/>
          <w:szCs w:val="22"/>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6"/>
        </w:numPr>
        <w:jc w:val="both"/>
        <w:rPr>
          <w:rFonts w:ascii="Garamond" w:hAnsi="Garamond" w:cs="Times New Roman"/>
        </w:rPr>
      </w:pPr>
      <w:r>
        <w:rPr>
          <w:rFonts w:cs="Times New Roman" w:ascii="Garamond" w:hAnsi="Garamond"/>
        </w:rPr>
        <w:t xml:space="preserve">Przedmiotem Umowy jest określenie praw i obowiązków Stron związanych z realizacją Projektu oraz ustalenie warunków związanych z realizacją zakresu rzeczowego Projektu w budynku mieszkalnym Mieszkańca.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Głównym celem Projektu jest ochrona powietrza atmosferycznego, w szczególności w zakresie redukcji niskiej emisji zanieczyszczeń. </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6"/>
        </w:numPr>
        <w:ind w:left="364" w:hanging="360"/>
        <w:jc w:val="both"/>
        <w:rPr>
          <w:rFonts w:ascii="Garamond" w:hAnsi="Garamond" w:cs="Times New Roman"/>
        </w:rPr>
      </w:pPr>
      <w:r>
        <w:rPr>
          <w:rFonts w:cs="Times New Roman" w:ascii="Garamond" w:hAnsi="Garamond"/>
        </w:rPr>
        <w:t xml:space="preserve">Przeznaczeniem instalacji fotowoltaicznych wykonanych w ramach Projektu na nieruchomościach Mieszkańców jest wykorzystywanie instalacji do produkcji energii elektrycznej w zakresie potrzeb gospodarstw domowych niezwiązanych z działalnością gospodarczą. </w:t>
      </w:r>
    </w:p>
    <w:p>
      <w:pPr>
        <w:pStyle w:val="ListParagraph"/>
        <w:numPr>
          <w:ilvl w:val="0"/>
          <w:numId w:val="6"/>
        </w:numPr>
        <w:ind w:left="364" w:hanging="360"/>
        <w:jc w:val="both"/>
        <w:rPr>
          <w:rFonts w:ascii="Garamond" w:hAnsi="Garamond" w:cs="Times New Roman"/>
        </w:rPr>
      </w:pPr>
      <w:r>
        <w:rPr>
          <w:rFonts w:cs="Times New Roman" w:ascii="Garamond" w:hAnsi="Garamond"/>
        </w:rPr>
        <w:t>Termin zakończenia Projektu upływa z dniem 31.12.2020 r., w tym zakończenie robót związanych z wykonaniem zakresu rzeczowego Projektu – z dniem 31.12.2020 r.</w:t>
      </w:r>
      <w:bookmarkStart w:id="0" w:name="_Hlk48558844"/>
      <w:r>
        <w:rPr>
          <w:rFonts w:cs="Times New Roman" w:ascii="Garamond" w:hAnsi="Garamond"/>
        </w:rPr>
        <w:t>, z zastrzeżeniem, że termin ten może ulec zmianie.</w:t>
      </w:r>
      <w:bookmarkEnd w:id="0"/>
    </w:p>
    <w:p>
      <w:pPr>
        <w:pStyle w:val="Normal"/>
        <w:jc w:val="center"/>
        <w:rPr>
          <w:rFonts w:ascii="Garamond" w:hAnsi="Garamond"/>
        </w:rPr>
      </w:pPr>
      <w:r>
        <w:rPr>
          <w:rFonts w:ascii="Garamond" w:hAnsi="Garamond"/>
        </w:rPr>
        <w:t>§ 2</w:t>
      </w:r>
    </w:p>
    <w:p>
      <w:pPr>
        <w:pStyle w:val="ListParagraph"/>
        <w:numPr>
          <w:ilvl w:val="0"/>
          <w:numId w:val="7"/>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instalacji fotowoltaicznej o mocy 2,04 kW wraz z zespołem urządzeń i instalacji. Instalacja oraz uruchomienie Układu wykonane zostanie na zlecenie Gminy i Lidera Projektu przez Wykonawcę.</w:t>
      </w:r>
    </w:p>
    <w:p>
      <w:pPr>
        <w:pStyle w:val="ListParagraph"/>
        <w:numPr>
          <w:ilvl w:val="0"/>
          <w:numId w:val="7"/>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7"/>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7"/>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7"/>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7"/>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7"/>
        </w:numPr>
        <w:jc w:val="both"/>
        <w:rPr>
          <w:rFonts w:ascii="Garamond" w:hAnsi="Garamond" w:cs="Times New Roman"/>
        </w:rPr>
      </w:pPr>
      <w:r>
        <w:rPr>
          <w:rFonts w:cs="Times New Roman" w:ascii="Garamond" w:hAnsi="Garamond"/>
        </w:rPr>
        <w:t>Mieszkaniec oświadcza, że:</w:t>
      </w:r>
    </w:p>
    <w:p>
      <w:pPr>
        <w:pStyle w:val="ListParagraph"/>
        <w:numPr>
          <w:ilvl w:val="1"/>
          <w:numId w:val="7"/>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7"/>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7"/>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7"/>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7"/>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7"/>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7"/>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3"/>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Moszczenica, odpowiada Gmina. </w:t>
      </w:r>
    </w:p>
    <w:p>
      <w:pPr>
        <w:pStyle w:val="ListParagraph"/>
        <w:numPr>
          <w:ilvl w:val="0"/>
          <w:numId w:val="3"/>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3"/>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3"/>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3"/>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3"/>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3"/>
        </w:numPr>
        <w:jc w:val="both"/>
        <w:rPr>
          <w:rFonts w:ascii="Garamond" w:hAnsi="Garamond" w:cs="Times New Roman"/>
        </w:rPr>
      </w:pPr>
      <w:r>
        <w:rPr>
          <w:rFonts w:cs="Times New Roman" w:ascii="Garamond" w:hAnsi="Garamond"/>
        </w:rPr>
        <w:t>Dokonanie przeglądu istniejącego stanu instalacji elektrycznej,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3"/>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3"/>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3"/>
        </w:numPr>
        <w:jc w:val="both"/>
        <w:rPr>
          <w:rFonts w:ascii="Garamond" w:hAnsi="Garamond" w:cs="Times New Roman"/>
        </w:rPr>
      </w:pPr>
      <w:r>
        <w:rPr>
          <w:rFonts w:cs="Times New Roman" w:ascii="Garamond" w:hAnsi="Garamond"/>
        </w:rPr>
        <w:t xml:space="preserve">Montaż Układu, w tym w szczególności: </w:t>
      </w:r>
    </w:p>
    <w:p>
      <w:pPr>
        <w:pStyle w:val="ListParagraph"/>
        <w:numPr>
          <w:ilvl w:val="2"/>
          <w:numId w:val="3"/>
        </w:numPr>
        <w:jc w:val="both"/>
        <w:rPr>
          <w:rFonts w:ascii="Garamond" w:hAnsi="Garamond" w:cs="Times New Roman"/>
        </w:rPr>
      </w:pPr>
      <w:r>
        <w:rPr>
          <w:rFonts w:cs="Times New Roman" w:ascii="Garamond" w:hAnsi="Garamond"/>
        </w:rPr>
        <w:t>montaż zestawu paneli fotowoltaicznych na dachu budynku, ewentualnie kotwienie do elewacji, wraz z zestawem przyłączeniowym;</w:t>
      </w:r>
    </w:p>
    <w:p>
      <w:pPr>
        <w:pStyle w:val="ListParagraph"/>
        <w:numPr>
          <w:ilvl w:val="2"/>
          <w:numId w:val="3"/>
        </w:numPr>
        <w:jc w:val="both"/>
        <w:rPr>
          <w:rFonts w:ascii="Garamond" w:hAnsi="Garamond" w:cs="Times New Roman"/>
        </w:rPr>
      </w:pPr>
      <w:r>
        <w:rPr>
          <w:rFonts w:cs="Times New Roman" w:ascii="Garamond" w:hAnsi="Garamond"/>
        </w:rPr>
        <w:t>wykonanie przyłączeń do instalacji wewnętrznych budynku mieszkalnego;</w:t>
      </w:r>
    </w:p>
    <w:p>
      <w:pPr>
        <w:pStyle w:val="ListParagraph"/>
        <w:numPr>
          <w:ilvl w:val="2"/>
          <w:numId w:val="3"/>
        </w:numPr>
        <w:jc w:val="both"/>
        <w:rPr>
          <w:rFonts w:ascii="Garamond" w:hAnsi="Garamond" w:cs="Times New Roman"/>
        </w:rPr>
      </w:pPr>
      <w:r>
        <w:rPr>
          <w:rFonts w:cs="Times New Roman" w:ascii="Garamond" w:hAnsi="Garamond"/>
        </w:rPr>
        <w:t>rozmieszczenie i montaż pozostałych elementów instalacji Układu, w tym:</w:t>
      </w:r>
    </w:p>
    <w:p>
      <w:pPr>
        <w:pStyle w:val="ListParagraph"/>
        <w:numPr>
          <w:ilvl w:val="3"/>
          <w:numId w:val="3"/>
        </w:numPr>
        <w:jc w:val="both"/>
        <w:rPr>
          <w:rFonts w:ascii="Garamond" w:hAnsi="Garamond" w:cs="Times New Roman"/>
        </w:rPr>
      </w:pPr>
      <w:r>
        <w:rPr>
          <w:rFonts w:cs="Times New Roman" w:ascii="Garamond" w:hAnsi="Garamond"/>
        </w:rPr>
        <w:t>konstrukcja wsporcza,</w:t>
      </w:r>
    </w:p>
    <w:p>
      <w:pPr>
        <w:pStyle w:val="ListParagraph"/>
        <w:numPr>
          <w:ilvl w:val="3"/>
          <w:numId w:val="3"/>
        </w:numPr>
        <w:jc w:val="both"/>
        <w:rPr>
          <w:rFonts w:ascii="Garamond" w:hAnsi="Garamond" w:cs="Times New Roman"/>
        </w:rPr>
      </w:pPr>
      <w:r>
        <w:rPr>
          <w:rFonts w:cs="Times New Roman" w:ascii="Garamond" w:hAnsi="Garamond"/>
        </w:rPr>
        <w:t xml:space="preserve">przemienniki częstotliwości </w:t>
        <w:softHyphen/>
        <w:t>(falowniki),</w:t>
      </w:r>
    </w:p>
    <w:p>
      <w:pPr>
        <w:pStyle w:val="ListParagraph"/>
        <w:numPr>
          <w:ilvl w:val="3"/>
          <w:numId w:val="3"/>
        </w:numPr>
        <w:jc w:val="both"/>
        <w:rPr>
          <w:rFonts w:ascii="Garamond" w:hAnsi="Garamond" w:cs="Times New Roman"/>
        </w:rPr>
      </w:pPr>
      <w:r>
        <w:rPr>
          <w:rFonts w:cs="Times New Roman" w:ascii="Garamond" w:hAnsi="Garamond"/>
        </w:rPr>
        <w:t>urządzenia pomiarowe, zabezpieczające i komunikacyjne,</w:t>
      </w:r>
    </w:p>
    <w:p>
      <w:pPr>
        <w:pStyle w:val="ListParagraph"/>
        <w:numPr>
          <w:ilvl w:val="3"/>
          <w:numId w:val="3"/>
        </w:numPr>
        <w:jc w:val="both"/>
        <w:rPr>
          <w:rFonts w:ascii="Garamond" w:hAnsi="Garamond" w:cs="Times New Roman"/>
        </w:rPr>
      </w:pPr>
      <w:r>
        <w:rPr>
          <w:rFonts w:cs="Times New Roman" w:ascii="Garamond" w:hAnsi="Garamond"/>
        </w:rPr>
        <w:t>przewody kablowe,</w:t>
      </w:r>
    </w:p>
    <w:p>
      <w:pPr>
        <w:pStyle w:val="ListParagraph"/>
        <w:numPr>
          <w:ilvl w:val="1"/>
          <w:numId w:val="3"/>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3"/>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3"/>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3"/>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3"/>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3"/>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8"/>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elektrycznej,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8"/>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8"/>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8"/>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8"/>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8"/>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8"/>
        </w:numPr>
        <w:jc w:val="both"/>
        <w:rPr>
          <w:rFonts w:ascii="Garamond" w:hAnsi="Garamond" w:cs="Times New Roman"/>
        </w:rPr>
      </w:pPr>
      <w:r>
        <w:rPr>
          <w:rFonts w:cs="Times New Roman" w:ascii="Garamond" w:hAnsi="Garamond"/>
        </w:rPr>
        <w:t xml:space="preserve">Wszelkie prace konieczne do wykonania, nie określone w obowiązkach Gminy a wynikające </w:t>
        <w:br/>
        <w:t xml:space="preserve">z odrębnych decyzji Mieszkańca, Mieszkaniec musi zapewnić we własnym zakresie wraz z poniesieniem ich kosztów w całości, pod rygorem odstąpienia od niniejszej Umowy przez Gminę; </w:t>
      </w:r>
    </w:p>
    <w:p>
      <w:pPr>
        <w:pStyle w:val="ListParagraph"/>
        <w:numPr>
          <w:ilvl w:val="1"/>
          <w:numId w:val="8"/>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8"/>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8"/>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8"/>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8"/>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8"/>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8"/>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8"/>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9"/>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9"/>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9"/>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9"/>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10"/>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10"/>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11"/>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 ceny brutto Układu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Wysokość wpłaty Mieszkańca w związku z instalacją Układu typu 2, o którym mowa w § 2 ust. 1 Umowy, wynosi 458</w:t>
      </w:r>
      <w:r>
        <w:rPr>
          <w:rFonts w:eastAsia="Calibri" w:cs="Times New Roman" w:ascii="Garamond" w:hAnsi="Garamond" w:eastAsiaTheme="minorHAnsi"/>
          <w:szCs w:val="22"/>
          <w:lang w:eastAsia="en-US"/>
        </w:rPr>
        <w:t>8</w:t>
      </w:r>
      <w:r>
        <w:rPr>
          <w:rFonts w:cs="Times New Roman" w:ascii="Garamond" w:hAnsi="Garamond"/>
        </w:rPr>
        <w:t>,</w:t>
      </w:r>
      <w:r>
        <w:rPr>
          <w:rFonts w:eastAsia="Calibri" w:cs="Times New Roman" w:ascii="Garamond" w:hAnsi="Garamond" w:eastAsiaTheme="minorHAnsi"/>
          <w:szCs w:val="22"/>
          <w:lang w:eastAsia="en-US"/>
        </w:rPr>
        <w:t>66</w:t>
      </w:r>
      <w:r>
        <w:rPr>
          <w:rFonts w:cs="Times New Roman" w:ascii="Garamond" w:hAnsi="Garamond"/>
        </w:rPr>
        <w:t xml:space="preserve"> zł (słownie cztery tysiące pięćset osiemdziesiąt </w:t>
      </w:r>
      <w:r>
        <w:rPr>
          <w:rFonts w:eastAsia="Calibri" w:cs="Times New Roman" w:ascii="Garamond" w:hAnsi="Garamond" w:eastAsiaTheme="minorHAnsi"/>
          <w:szCs w:val="22"/>
          <w:lang w:eastAsia="en-US"/>
        </w:rPr>
        <w:t>osiem</w:t>
      </w:r>
      <w:r>
        <w:rPr>
          <w:rFonts w:cs="Times New Roman" w:ascii="Garamond" w:hAnsi="Garamond"/>
        </w:rPr>
        <w:t xml:space="preserve"> złotych, </w:t>
      </w:r>
      <w:r>
        <w:rPr>
          <w:rFonts w:eastAsia="Calibri" w:cs="Times New Roman" w:ascii="Garamond" w:hAnsi="Garamond" w:eastAsiaTheme="minorHAnsi"/>
          <w:szCs w:val="22"/>
          <w:lang w:eastAsia="en-US"/>
        </w:rPr>
        <w:t xml:space="preserve">sześćdziesiąt sześć groszy </w:t>
      </w:r>
      <w:r>
        <w:rPr>
          <w:rFonts w:cs="Times New Roman" w:ascii="Garamond" w:hAnsi="Garamond"/>
        </w:rPr>
        <w:t>).</w:t>
      </w:r>
    </w:p>
    <w:p>
      <w:pPr>
        <w:pStyle w:val="ListParagraph"/>
        <w:numPr>
          <w:ilvl w:val="0"/>
          <w:numId w:val="11"/>
        </w:numPr>
        <w:jc w:val="both"/>
        <w:rPr>
          <w:rFonts w:ascii="Garamond" w:hAnsi="Garamond" w:cs="Times New Roman"/>
        </w:rPr>
      </w:pPr>
      <w:r>
        <w:rPr>
          <w:rFonts w:cs="Times New Roman" w:ascii="Garamond" w:hAnsi="Garamond"/>
        </w:rPr>
        <w:t>Na wysokość wpłaty o której mowa w ust. 2 składają się :</w:t>
      </w:r>
    </w:p>
    <w:p>
      <w:pPr>
        <w:pStyle w:val="ListParagraph"/>
        <w:numPr>
          <w:ilvl w:val="0"/>
          <w:numId w:val="1"/>
        </w:numPr>
        <w:jc w:val="both"/>
        <w:rPr>
          <w:rFonts w:ascii="Garamond" w:hAnsi="Garamond" w:cs="Times New Roman"/>
        </w:rPr>
      </w:pPr>
      <w:r>
        <w:rPr>
          <w:rFonts w:cs="Times New Roman" w:ascii="Garamond" w:hAnsi="Garamond"/>
        </w:rPr>
        <w:t xml:space="preserve">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11"/>
        </w:numPr>
        <w:jc w:val="both"/>
        <w:rPr>
          <w:rFonts w:ascii="Garamond" w:hAnsi="Garamond" w:cs="Times New Roman"/>
        </w:rPr>
      </w:pPr>
      <w:r>
        <w:rPr>
          <w:rFonts w:cs="Times New Roman" w:ascii="Garamond" w:hAnsi="Garamond"/>
        </w:rPr>
        <w:t xml:space="preserve">Wpłaty o której mowa w ust.1 należy dokonać </w:t>
      </w:r>
      <w:bookmarkStart w:id="1" w:name="_Hlk48558865"/>
      <w:r>
        <w:rPr>
          <w:rFonts w:cs="Times New Roman" w:ascii="Garamond" w:hAnsi="Garamond"/>
        </w:rPr>
        <w:t xml:space="preserve">przed montażem instalacji </w:t>
      </w:r>
      <w:bookmarkEnd w:id="1"/>
      <w:r>
        <w:rPr>
          <w:rFonts w:cs="Times New Roman" w:ascii="Garamond" w:hAnsi="Garamond"/>
        </w:rPr>
        <w:t xml:space="preserve">na rachunek bankowy Gminy numer </w:t>
      </w:r>
      <w:r>
        <w:rPr>
          <w:rFonts w:eastAsia="Times New Roman" w:cs="Garamond" w:ascii="Garamond" w:hAnsi="Garamond"/>
        </w:rPr>
        <w:t>27 8795 0005 2001 0019 3858 0034</w:t>
      </w:r>
      <w:r>
        <w:rPr>
          <w:rFonts w:cs="Times New Roman" w:ascii="Garamond" w:hAnsi="Garamond"/>
        </w:rPr>
        <w:t>, prowadzony w Banku Spółdzielczym Oddział w Gorlicach z dopiskiem „Projekt OZE” i wskazaniem numeru niniejszej umowy oraz adresu lokalizacji Układu, zgodnym z zapisami § 2 ust. 1.</w:t>
      </w:r>
    </w:p>
    <w:p>
      <w:pPr>
        <w:pStyle w:val="ListParagraph"/>
        <w:numPr>
          <w:ilvl w:val="0"/>
          <w:numId w:val="11"/>
        </w:numPr>
        <w:jc w:val="both"/>
        <w:rPr>
          <w:rFonts w:ascii="Garamond" w:hAnsi="Garamond" w:cs="Times New Roman"/>
        </w:rPr>
      </w:pPr>
      <w:r>
        <w:rPr>
          <w:rFonts w:cs="Times New Roman" w:ascii="Garamond" w:hAnsi="Garamond"/>
        </w:rPr>
        <w:t xml:space="preserve">Odstąpienie od Umowy winno być zgłoszone pisemnie w Urzędzie do dnia </w:t>
      </w:r>
      <w:bookmarkStart w:id="2" w:name="_Hlk48559091"/>
      <w:r>
        <w:rPr>
          <w:rFonts w:cs="Times New Roman" w:ascii="Garamond" w:hAnsi="Garamond"/>
        </w:rPr>
        <w:t xml:space="preserve">30.09.2020 r. </w:t>
      </w:r>
      <w:bookmarkEnd w:id="2"/>
      <w:r>
        <w:rPr>
          <w:rFonts w:cs="Times New Roman" w:ascii="Garamond" w:hAnsi="Garamond"/>
        </w:rPr>
        <w:t xml:space="preserve">Brak zgłoszenia w terminie, o którym mowa w niniejszym ustępie, Strony zgodnie uznają jako akceptację wyższej wysokości wpłaty Mieszkańca i uczestnictwo Mieszkańca w Projekcie. </w:t>
      </w:r>
    </w:p>
    <w:p>
      <w:pPr>
        <w:pStyle w:val="ListParagraph"/>
        <w:numPr>
          <w:ilvl w:val="0"/>
          <w:numId w:val="11"/>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2"/>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2"/>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2"/>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2"/>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13"/>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3"/>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3"/>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rPr>
          <w:rFonts w:ascii="Garamond" w:hAnsi="Garamond"/>
        </w:rPr>
      </w:pPr>
      <w:r>
        <w:rPr>
          <w:rFonts w:ascii="Garamond" w:hAnsi="Garamond"/>
        </w:rPr>
      </w:r>
    </w:p>
    <w:p>
      <w:pPr>
        <w:pStyle w:val="Normal"/>
        <w:jc w:val="center"/>
        <w:rPr>
          <w:rFonts w:ascii="Garamond" w:hAnsi="Garamond"/>
        </w:rPr>
      </w:pPr>
      <w:r>
        <w:rPr>
          <w:rFonts w:ascii="Garamond" w:hAnsi="Garamond"/>
        </w:rPr>
        <w:t>§ 11</w:t>
      </w:r>
    </w:p>
    <w:p>
      <w:pPr>
        <w:pStyle w:val="ListParagraph"/>
        <w:numPr>
          <w:ilvl w:val="0"/>
          <w:numId w:val="14"/>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4"/>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5"/>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5"/>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5"/>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5"/>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5"/>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5"/>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center"/>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 xml:space="preserve">         ……………………………………………………</w:t>
        <w:tab/>
        <w:t xml:space="preserve">              </w:t>
      </w:r>
      <w:bookmarkStart w:id="3" w:name="_GoBack"/>
      <w:bookmarkEnd w:id="3"/>
      <w:r>
        <w:rPr>
          <w:rFonts w:cs="Calibri" w:ascii="Garamond" w:hAnsi="Garamond" w:cstheme="minorHAnsi"/>
          <w:sz w:val="22"/>
          <w:szCs w:val="22"/>
        </w:rPr>
        <w:t>(Mieszkaniec)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4">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aa0"/>
    <w:pPr>
      <w:widowControl/>
      <w:suppressAutoHyphens w:val="fals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cc3aa0"/>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cc3aa0"/>
    <w:rPr>
      <w:vertAlign w:val="superscript"/>
    </w:rPr>
  </w:style>
  <w:style w:type="character" w:styleId="NagwekZnak" w:customStyle="1">
    <w:name w:val="Nagłówek Znak"/>
    <w:basedOn w:val="DefaultParagraphFont"/>
    <w:link w:val="Nagwek"/>
    <w:uiPriority w:val="99"/>
    <w:qFormat/>
    <w:rsid w:val="00cc3aa0"/>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cc3aa0"/>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cf0d56"/>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c3aa0"/>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cc3aa0"/>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cc3aa0"/>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cc3aa0"/>
    <w:pPr>
      <w:tabs>
        <w:tab w:val="clear" w:pos="709"/>
        <w:tab w:val="center" w:pos="4536" w:leader="none"/>
        <w:tab w:val="right" w:pos="9072" w:leader="none"/>
      </w:tabs>
    </w:pPr>
    <w:rPr/>
  </w:style>
  <w:style w:type="paragraph" w:styleId="Stopka">
    <w:name w:val="Footer"/>
    <w:basedOn w:val="Normal"/>
    <w:link w:val="StopkaZnak"/>
    <w:uiPriority w:val="99"/>
    <w:unhideWhenUsed/>
    <w:rsid w:val="00cc3aa0"/>
    <w:pPr>
      <w:tabs>
        <w:tab w:val="clear" w:pos="709"/>
        <w:tab w:val="center" w:pos="4536" w:leader="none"/>
        <w:tab w:val="right" w:pos="9072" w:leader="none"/>
      </w:tabs>
    </w:pPr>
    <w:rPr/>
  </w:style>
  <w:style w:type="paragraph" w:styleId="BalloonText">
    <w:name w:val="Balloon Text"/>
    <w:basedOn w:val="Normal"/>
    <w:link w:val="TekstdymkaZnak"/>
    <w:uiPriority w:val="99"/>
    <w:semiHidden/>
    <w:unhideWhenUsed/>
    <w:qFormat/>
    <w:rsid w:val="00cf0d56"/>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LibreOffice/6.4.2.2$Windows_X86_64 LibreOffice_project/4e471d8c02c9c90f512f7f9ead8875b57fcb1ec3</Application>
  <Pages>7</Pages>
  <Words>2702</Words>
  <Characters>17122</Characters>
  <CharactersWithSpaces>19715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dc:description/>
  <dc:language>pl-PL</dc:language>
  <cp:lastModifiedBy/>
  <dcterms:modified xsi:type="dcterms:W3CDTF">2020-09-09T12:08:08Z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