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40" w:rsidRPr="003E2240" w:rsidRDefault="003E2240" w:rsidP="003E224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 w:rsidRPr="003E2240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Stypendia szkolne</w:t>
      </w:r>
      <w:r w:rsidR="00B71A11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 xml:space="preserve"> dla uczniów na rok szkolny 2016/2017</w:t>
      </w:r>
    </w:p>
    <w:p w:rsidR="003E2240" w:rsidRPr="00463C4E" w:rsidRDefault="003E2240" w:rsidP="003E2240">
      <w:pPr>
        <w:shd w:val="clear" w:color="auto" w:fill="FFFFFF"/>
        <w:spacing w:before="100" w:beforeAutospacing="1" w:after="283" w:line="240" w:lineRule="auto"/>
        <w:jc w:val="both"/>
        <w:rPr>
          <w:rFonts w:ascii="Arial" w:eastAsia="Times New Roman" w:hAnsi="Arial" w:cs="Arial"/>
          <w:color w:val="22222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Wnio</w:t>
      </w:r>
      <w:r w:rsidR="006427C5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ski należy składać od 01.09.2016 r. do 15.09.2016</w:t>
      </w:r>
      <w:r w:rsidRPr="00463C4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r.</w:t>
      </w:r>
      <w:r w:rsidR="00330C1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Pr="00463C4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We wniosku należy podać dochody uzyskane w miesiącu poprzedzającym jego złożenie, ustalone w oparciu art. 8 ustawy z dnia 12 marca 2004 roku o pomocy społecznej.  O stypendium szkolne mogą ubiegać się uczniowie gdy miesięczna wysokość dochodu na osobę w r</w:t>
      </w:r>
      <w:r w:rsidR="006427C5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odzinie nie przekracza kwoty 514</w:t>
      </w:r>
      <w:r w:rsidRPr="00463C4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zł. Dochody należy udokumentować  stosownymi zaświadczeniami i oświadczeniami.</w:t>
      </w:r>
    </w:p>
    <w:p w:rsidR="003E2240" w:rsidRPr="00463C4E" w:rsidRDefault="003E2240" w:rsidP="003E22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7"/>
          <w:szCs w:val="17"/>
          <w:lang w:eastAsia="pl-PL"/>
        </w:rPr>
      </w:pPr>
      <w:r w:rsidRPr="00463C4E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 xml:space="preserve">Źródła dochodu stanowią: </w:t>
      </w:r>
      <w:bookmarkStart w:id="0" w:name="_GoBack"/>
      <w:bookmarkEnd w:id="0"/>
    </w:p>
    <w:p w:rsidR="003E2240" w:rsidRPr="00463C4E" w:rsidRDefault="003E2240" w:rsidP="003E2240">
      <w:pPr>
        <w:shd w:val="clear" w:color="auto" w:fill="FFFFFF"/>
        <w:tabs>
          <w:tab w:val="left" w:pos="707"/>
        </w:tabs>
        <w:spacing w:after="0" w:line="240" w:lineRule="auto"/>
        <w:ind w:left="932" w:hanging="283"/>
        <w:rPr>
          <w:rFonts w:ascii="Arial" w:eastAsia="Times New Roman" w:hAnsi="Arial" w:cs="Arial"/>
          <w:color w:val="222222"/>
          <w:sz w:val="17"/>
          <w:szCs w:val="17"/>
          <w:lang w:eastAsia="pl-PL"/>
        </w:rPr>
      </w:pPr>
      <w:r w:rsidRPr="00463C4E">
        <w:rPr>
          <w:rFonts w:ascii="Wingdings 2" w:eastAsia="Times New Roman" w:hAnsi="Wingdings 2" w:cs="Arial"/>
          <w:color w:val="222222"/>
          <w:sz w:val="20"/>
          <w:szCs w:val="20"/>
          <w:lang w:eastAsia="pl-PL"/>
        </w:rPr>
        <w:t></w:t>
      </w:r>
      <w:r w:rsidRPr="00463C4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</w:t>
      </w:r>
      <w:r w:rsidRPr="00463C4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wynagrodzenie za prace i zasiłek rodzinny,</w:t>
      </w:r>
    </w:p>
    <w:p w:rsidR="003E2240" w:rsidRPr="00463C4E" w:rsidRDefault="003E2240" w:rsidP="003E2240">
      <w:pPr>
        <w:shd w:val="clear" w:color="auto" w:fill="FFFFFF"/>
        <w:tabs>
          <w:tab w:val="left" w:pos="707"/>
        </w:tabs>
        <w:spacing w:after="0" w:line="240" w:lineRule="auto"/>
        <w:ind w:left="932" w:hanging="283"/>
        <w:rPr>
          <w:rFonts w:ascii="Arial" w:eastAsia="Times New Roman" w:hAnsi="Arial" w:cs="Arial"/>
          <w:color w:val="222222"/>
          <w:sz w:val="17"/>
          <w:szCs w:val="17"/>
          <w:lang w:eastAsia="pl-PL"/>
        </w:rPr>
      </w:pPr>
      <w:r w:rsidRPr="00463C4E">
        <w:rPr>
          <w:rFonts w:ascii="Wingdings 2" w:eastAsia="Times New Roman" w:hAnsi="Wingdings 2" w:cs="Arial"/>
          <w:color w:val="222222"/>
          <w:sz w:val="20"/>
          <w:szCs w:val="20"/>
          <w:lang w:eastAsia="pl-PL"/>
        </w:rPr>
        <w:t></w:t>
      </w:r>
      <w:r w:rsidRPr="00463C4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</w:t>
      </w:r>
      <w:r w:rsidRPr="00463C4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emerytury, renty inwalidzkie i rodzinne,</w:t>
      </w:r>
    </w:p>
    <w:p w:rsidR="003E2240" w:rsidRPr="00463C4E" w:rsidRDefault="003E2240" w:rsidP="003E2240">
      <w:pPr>
        <w:shd w:val="clear" w:color="auto" w:fill="FFFFFF"/>
        <w:tabs>
          <w:tab w:val="left" w:pos="707"/>
        </w:tabs>
        <w:spacing w:after="0" w:line="240" w:lineRule="auto"/>
        <w:ind w:left="932" w:hanging="283"/>
        <w:rPr>
          <w:rFonts w:ascii="Arial" w:eastAsia="Times New Roman" w:hAnsi="Arial" w:cs="Arial"/>
          <w:color w:val="222222"/>
          <w:sz w:val="17"/>
          <w:szCs w:val="17"/>
          <w:lang w:eastAsia="pl-PL"/>
        </w:rPr>
      </w:pPr>
      <w:r w:rsidRPr="00463C4E">
        <w:rPr>
          <w:rFonts w:ascii="Wingdings 2" w:eastAsia="Times New Roman" w:hAnsi="Wingdings 2" w:cs="Arial"/>
          <w:color w:val="222222"/>
          <w:sz w:val="20"/>
          <w:szCs w:val="20"/>
          <w:lang w:eastAsia="pl-PL"/>
        </w:rPr>
        <w:t></w:t>
      </w:r>
      <w:r w:rsidRPr="00463C4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</w:t>
      </w:r>
      <w:r w:rsidRPr="00463C4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stałe zasiłki z pomocy społecznej,</w:t>
      </w:r>
    </w:p>
    <w:p w:rsidR="003E2240" w:rsidRPr="00463C4E" w:rsidRDefault="003E2240" w:rsidP="003E2240">
      <w:pPr>
        <w:shd w:val="clear" w:color="auto" w:fill="FFFFFF"/>
        <w:tabs>
          <w:tab w:val="left" w:pos="707"/>
        </w:tabs>
        <w:spacing w:after="0" w:line="240" w:lineRule="auto"/>
        <w:ind w:left="932" w:hanging="283"/>
        <w:rPr>
          <w:rFonts w:ascii="Arial" w:eastAsia="Times New Roman" w:hAnsi="Arial" w:cs="Arial"/>
          <w:color w:val="222222"/>
          <w:sz w:val="17"/>
          <w:szCs w:val="17"/>
          <w:lang w:eastAsia="pl-PL"/>
        </w:rPr>
      </w:pPr>
      <w:r w:rsidRPr="00463C4E">
        <w:rPr>
          <w:rFonts w:ascii="Wingdings 2" w:eastAsia="Times New Roman" w:hAnsi="Wingdings 2" w:cs="Arial"/>
          <w:color w:val="222222"/>
          <w:sz w:val="20"/>
          <w:szCs w:val="20"/>
          <w:lang w:eastAsia="pl-PL"/>
        </w:rPr>
        <w:t></w:t>
      </w:r>
      <w:r w:rsidRPr="00463C4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</w:t>
      </w:r>
      <w:r w:rsidRPr="00463C4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dodatek mieszkaniowy,</w:t>
      </w:r>
    </w:p>
    <w:p w:rsidR="003E2240" w:rsidRPr="00463C4E" w:rsidRDefault="003E2240" w:rsidP="003E2240">
      <w:pPr>
        <w:shd w:val="clear" w:color="auto" w:fill="FFFFFF"/>
        <w:tabs>
          <w:tab w:val="left" w:pos="707"/>
        </w:tabs>
        <w:spacing w:after="0" w:line="240" w:lineRule="auto"/>
        <w:ind w:left="932" w:hanging="283"/>
        <w:rPr>
          <w:rFonts w:ascii="Arial" w:eastAsia="Times New Roman" w:hAnsi="Arial" w:cs="Arial"/>
          <w:color w:val="222222"/>
          <w:sz w:val="17"/>
          <w:szCs w:val="17"/>
          <w:lang w:eastAsia="pl-PL"/>
        </w:rPr>
      </w:pPr>
      <w:r w:rsidRPr="00463C4E">
        <w:rPr>
          <w:rFonts w:ascii="Wingdings 2" w:eastAsia="Times New Roman" w:hAnsi="Wingdings 2" w:cs="Arial"/>
          <w:color w:val="222222"/>
          <w:sz w:val="20"/>
          <w:szCs w:val="20"/>
          <w:lang w:eastAsia="pl-PL"/>
        </w:rPr>
        <w:t></w:t>
      </w:r>
      <w:r w:rsidRPr="00463C4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</w:t>
      </w:r>
      <w:r w:rsidRPr="00463C4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zasiłek dla bezrobotnych i zasiłek rodzinny,</w:t>
      </w:r>
    </w:p>
    <w:p w:rsidR="003E2240" w:rsidRPr="00463C4E" w:rsidRDefault="003E2240" w:rsidP="003E2240">
      <w:pPr>
        <w:shd w:val="clear" w:color="auto" w:fill="FFFFFF"/>
        <w:tabs>
          <w:tab w:val="left" w:pos="707"/>
        </w:tabs>
        <w:spacing w:after="0" w:line="240" w:lineRule="auto"/>
        <w:ind w:left="932" w:hanging="283"/>
        <w:rPr>
          <w:rFonts w:ascii="Arial" w:eastAsia="Times New Roman" w:hAnsi="Arial" w:cs="Arial"/>
          <w:color w:val="222222"/>
          <w:sz w:val="17"/>
          <w:szCs w:val="17"/>
          <w:lang w:eastAsia="pl-PL"/>
        </w:rPr>
      </w:pPr>
      <w:r w:rsidRPr="00463C4E">
        <w:rPr>
          <w:rFonts w:ascii="Wingdings 2" w:eastAsia="Times New Roman" w:hAnsi="Wingdings 2" w:cs="Arial"/>
          <w:color w:val="222222"/>
          <w:sz w:val="20"/>
          <w:szCs w:val="20"/>
          <w:lang w:eastAsia="pl-PL"/>
        </w:rPr>
        <w:t></w:t>
      </w:r>
      <w:r w:rsidRPr="00463C4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</w:t>
      </w:r>
      <w:r w:rsidRPr="00463C4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dochody z gospodarstwa rolnego,</w:t>
      </w:r>
    </w:p>
    <w:p w:rsidR="003E2240" w:rsidRPr="00463C4E" w:rsidRDefault="003E2240" w:rsidP="003E2240">
      <w:pPr>
        <w:shd w:val="clear" w:color="auto" w:fill="FFFFFF"/>
        <w:tabs>
          <w:tab w:val="left" w:pos="707"/>
        </w:tabs>
        <w:spacing w:after="0" w:line="240" w:lineRule="auto"/>
        <w:ind w:left="932" w:hanging="283"/>
        <w:rPr>
          <w:rFonts w:ascii="Arial" w:eastAsia="Times New Roman" w:hAnsi="Arial" w:cs="Arial"/>
          <w:color w:val="222222"/>
          <w:sz w:val="17"/>
          <w:szCs w:val="17"/>
          <w:lang w:eastAsia="pl-PL"/>
        </w:rPr>
      </w:pPr>
      <w:r w:rsidRPr="00463C4E">
        <w:rPr>
          <w:rFonts w:ascii="Wingdings 2" w:eastAsia="Times New Roman" w:hAnsi="Wingdings 2" w:cs="Arial"/>
          <w:color w:val="222222"/>
          <w:sz w:val="20"/>
          <w:szCs w:val="20"/>
          <w:lang w:eastAsia="pl-PL"/>
        </w:rPr>
        <w:t></w:t>
      </w:r>
      <w:r w:rsidRPr="00463C4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</w:t>
      </w:r>
      <w:r w:rsidRPr="00463C4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dochody z prowadzenia działalności gospodarczej,</w:t>
      </w:r>
    </w:p>
    <w:p w:rsidR="003E2240" w:rsidRPr="00463C4E" w:rsidRDefault="003E2240" w:rsidP="003E2240">
      <w:pPr>
        <w:shd w:val="clear" w:color="auto" w:fill="FFFFFF"/>
        <w:tabs>
          <w:tab w:val="left" w:pos="707"/>
        </w:tabs>
        <w:spacing w:after="0" w:line="240" w:lineRule="auto"/>
        <w:ind w:left="932" w:hanging="283"/>
        <w:rPr>
          <w:rFonts w:ascii="Arial" w:eastAsia="Times New Roman" w:hAnsi="Arial" w:cs="Arial"/>
          <w:color w:val="222222"/>
          <w:sz w:val="17"/>
          <w:szCs w:val="17"/>
          <w:lang w:eastAsia="pl-PL"/>
        </w:rPr>
      </w:pPr>
      <w:r w:rsidRPr="00463C4E">
        <w:rPr>
          <w:rFonts w:ascii="Wingdings 2" w:eastAsia="Times New Roman" w:hAnsi="Wingdings 2" w:cs="Arial"/>
          <w:color w:val="222222"/>
          <w:sz w:val="20"/>
          <w:szCs w:val="20"/>
          <w:lang w:eastAsia="pl-PL"/>
        </w:rPr>
        <w:t></w:t>
      </w:r>
      <w:r w:rsidRPr="00463C4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</w:t>
      </w:r>
      <w:r w:rsidRPr="00463C4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inne dochody.</w:t>
      </w:r>
    </w:p>
    <w:p w:rsidR="003E2240" w:rsidRPr="00463C4E" w:rsidRDefault="003E2240" w:rsidP="003E22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7"/>
          <w:szCs w:val="17"/>
          <w:lang w:eastAsia="pl-PL"/>
        </w:rPr>
      </w:pPr>
      <w:r w:rsidRPr="00463C4E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>Wydatki kwalifikowane do stypendium szklonego:</w:t>
      </w:r>
    </w:p>
    <w:p w:rsidR="003E2240" w:rsidRPr="00463C4E" w:rsidRDefault="003E2240" w:rsidP="003E2240">
      <w:pPr>
        <w:shd w:val="clear" w:color="auto" w:fill="FFFFFF"/>
        <w:tabs>
          <w:tab w:val="left" w:pos="707"/>
        </w:tabs>
        <w:spacing w:after="0" w:line="240" w:lineRule="auto"/>
        <w:ind w:left="932" w:hanging="283"/>
        <w:rPr>
          <w:rFonts w:ascii="Arial" w:eastAsia="Times New Roman" w:hAnsi="Arial" w:cs="Arial"/>
          <w:color w:val="222222"/>
          <w:sz w:val="17"/>
          <w:szCs w:val="17"/>
          <w:lang w:eastAsia="pl-PL"/>
        </w:rPr>
      </w:pPr>
      <w:r w:rsidRPr="00463C4E">
        <w:rPr>
          <w:rFonts w:ascii="Wingdings 2" w:eastAsia="Times New Roman" w:hAnsi="Wingdings 2" w:cs="Arial"/>
          <w:color w:val="222222"/>
          <w:sz w:val="20"/>
          <w:szCs w:val="20"/>
          <w:lang w:eastAsia="pl-PL"/>
        </w:rPr>
        <w:t></w:t>
      </w:r>
      <w:r w:rsidRPr="00463C4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</w:t>
      </w:r>
      <w:r w:rsidRPr="00463C4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podręczniki, zeszyty, słowniki, encyklopedie, atlasy, tablice matematyczne, lektury szkolne,</w:t>
      </w:r>
    </w:p>
    <w:p w:rsidR="003E2240" w:rsidRPr="00463C4E" w:rsidRDefault="003E2240" w:rsidP="003E2240">
      <w:pPr>
        <w:shd w:val="clear" w:color="auto" w:fill="FFFFFF"/>
        <w:tabs>
          <w:tab w:val="left" w:pos="707"/>
        </w:tabs>
        <w:spacing w:after="0" w:line="240" w:lineRule="auto"/>
        <w:ind w:left="932" w:hanging="283"/>
        <w:rPr>
          <w:rFonts w:ascii="Arial" w:eastAsia="Times New Roman" w:hAnsi="Arial" w:cs="Arial"/>
          <w:color w:val="222222"/>
          <w:sz w:val="17"/>
          <w:szCs w:val="17"/>
          <w:lang w:eastAsia="pl-PL"/>
        </w:rPr>
      </w:pPr>
      <w:r w:rsidRPr="00463C4E">
        <w:rPr>
          <w:rFonts w:ascii="Wingdings 2" w:eastAsia="Times New Roman" w:hAnsi="Wingdings 2" w:cs="Arial"/>
          <w:color w:val="222222"/>
          <w:sz w:val="20"/>
          <w:szCs w:val="20"/>
          <w:lang w:eastAsia="pl-PL"/>
        </w:rPr>
        <w:t></w:t>
      </w:r>
      <w:r w:rsidRPr="00463C4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</w:t>
      </w:r>
      <w:r w:rsidRPr="00463C4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artykuły szkolne: piśmiennicze, papiernicze, biurowe np. piórniki, bloki rysunkowe, flamastry, kredki, pędzle, farby, kleje, temperówki, kalkulator, ołówki, długopisy, pióra, plastelina, modelina, i inne przybory związane z zajęciami szkolnymi,</w:t>
      </w:r>
    </w:p>
    <w:p w:rsidR="003E2240" w:rsidRPr="00463C4E" w:rsidRDefault="003E2240" w:rsidP="003E2240">
      <w:pPr>
        <w:shd w:val="clear" w:color="auto" w:fill="FFFFFF"/>
        <w:tabs>
          <w:tab w:val="left" w:pos="707"/>
        </w:tabs>
        <w:spacing w:after="0" w:line="240" w:lineRule="auto"/>
        <w:ind w:left="932" w:hanging="283"/>
        <w:rPr>
          <w:rFonts w:ascii="Arial" w:eastAsia="Times New Roman" w:hAnsi="Arial" w:cs="Arial"/>
          <w:color w:val="222222"/>
          <w:sz w:val="17"/>
          <w:szCs w:val="17"/>
          <w:lang w:eastAsia="pl-PL"/>
        </w:rPr>
      </w:pPr>
      <w:r w:rsidRPr="00463C4E">
        <w:rPr>
          <w:rFonts w:ascii="Wingdings 2" w:eastAsia="Times New Roman" w:hAnsi="Wingdings 2" w:cs="Arial"/>
          <w:color w:val="222222"/>
          <w:sz w:val="20"/>
          <w:szCs w:val="20"/>
          <w:lang w:eastAsia="pl-PL"/>
        </w:rPr>
        <w:t></w:t>
      </w:r>
      <w:r w:rsidRPr="00463C4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</w:t>
      </w:r>
      <w:r w:rsidRPr="00463C4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tornister, torba lub </w:t>
      </w:r>
      <w:r w:rsidR="006427C5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plecak szkolny</w:t>
      </w:r>
      <w:r w:rsidRPr="00463C4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, mundurek szkolny</w:t>
      </w:r>
    </w:p>
    <w:p w:rsidR="003E2240" w:rsidRPr="00463C4E" w:rsidRDefault="003E2240" w:rsidP="003E2240">
      <w:pPr>
        <w:shd w:val="clear" w:color="auto" w:fill="FFFFFF"/>
        <w:tabs>
          <w:tab w:val="left" w:pos="707"/>
        </w:tabs>
        <w:spacing w:after="0" w:line="240" w:lineRule="auto"/>
        <w:ind w:left="932" w:hanging="283"/>
        <w:rPr>
          <w:rFonts w:ascii="Arial" w:eastAsia="Times New Roman" w:hAnsi="Arial" w:cs="Arial"/>
          <w:color w:val="222222"/>
          <w:sz w:val="17"/>
          <w:szCs w:val="17"/>
          <w:lang w:eastAsia="pl-PL"/>
        </w:rPr>
      </w:pPr>
      <w:r w:rsidRPr="00463C4E">
        <w:rPr>
          <w:rFonts w:ascii="Wingdings 2" w:eastAsia="Times New Roman" w:hAnsi="Wingdings 2" w:cs="Arial"/>
          <w:color w:val="222222"/>
          <w:sz w:val="20"/>
          <w:szCs w:val="20"/>
          <w:lang w:eastAsia="pl-PL"/>
        </w:rPr>
        <w:t></w:t>
      </w:r>
      <w:r w:rsidRPr="00463C4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</w:t>
      </w:r>
      <w:r w:rsidRPr="00463C4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strój gimnastyczny na zajęcia wychowania fizycznego, </w:t>
      </w:r>
      <w:proofErr w:type="spellStart"/>
      <w:r w:rsidRPr="00463C4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tj</w:t>
      </w:r>
      <w:proofErr w:type="spellEnd"/>
      <w:r w:rsidRPr="00463C4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:</w:t>
      </w:r>
    </w:p>
    <w:p w:rsidR="003E2240" w:rsidRPr="00463C4E" w:rsidRDefault="003E2240" w:rsidP="003E2240">
      <w:pPr>
        <w:shd w:val="clear" w:color="auto" w:fill="FFFFFF"/>
        <w:tabs>
          <w:tab w:val="left" w:pos="1414"/>
        </w:tabs>
        <w:spacing w:after="0" w:line="240" w:lineRule="auto"/>
        <w:ind w:left="1639" w:hanging="283"/>
        <w:rPr>
          <w:rFonts w:ascii="Arial" w:eastAsia="Times New Roman" w:hAnsi="Arial" w:cs="Arial"/>
          <w:color w:val="222222"/>
          <w:sz w:val="17"/>
          <w:szCs w:val="17"/>
          <w:lang w:eastAsia="pl-PL"/>
        </w:rPr>
      </w:pPr>
      <w:r w:rsidRPr="00463C4E">
        <w:rPr>
          <w:rFonts w:ascii="Wingdings 2" w:eastAsia="Times New Roman" w:hAnsi="Wingdings 2" w:cs="Arial"/>
          <w:color w:val="222222"/>
          <w:sz w:val="20"/>
          <w:szCs w:val="20"/>
          <w:lang w:eastAsia="pl-PL"/>
        </w:rPr>
        <w:t></w:t>
      </w:r>
      <w:r w:rsidRPr="00463C4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</w:t>
      </w:r>
      <w:r w:rsidRPr="00463C4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odzież sportowa: dres sportowy (bluza sportowa, spodnie sportowe), spodenki gimnastyczne, koszulka gimnastyczna,</w:t>
      </w:r>
    </w:p>
    <w:p w:rsidR="003E2240" w:rsidRPr="00463C4E" w:rsidRDefault="003E2240" w:rsidP="003E2240">
      <w:pPr>
        <w:shd w:val="clear" w:color="auto" w:fill="FFFFFF"/>
        <w:tabs>
          <w:tab w:val="left" w:pos="1414"/>
        </w:tabs>
        <w:spacing w:after="0" w:line="240" w:lineRule="auto"/>
        <w:ind w:left="1639" w:hanging="283"/>
        <w:rPr>
          <w:rFonts w:ascii="Arial" w:eastAsia="Times New Roman" w:hAnsi="Arial" w:cs="Arial"/>
          <w:color w:val="222222"/>
          <w:sz w:val="17"/>
          <w:szCs w:val="17"/>
          <w:lang w:eastAsia="pl-PL"/>
        </w:rPr>
      </w:pPr>
      <w:r w:rsidRPr="00463C4E">
        <w:rPr>
          <w:rFonts w:ascii="Wingdings 2" w:eastAsia="Times New Roman" w:hAnsi="Wingdings 2" w:cs="Arial"/>
          <w:color w:val="222222"/>
          <w:sz w:val="20"/>
          <w:szCs w:val="20"/>
          <w:lang w:eastAsia="pl-PL"/>
        </w:rPr>
        <w:t></w:t>
      </w:r>
      <w:r w:rsidRPr="00463C4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</w:t>
      </w:r>
      <w:r w:rsidRPr="00463C4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obuwie sportowe: obuwie lekkie typu: tenisówki, halówki, trampki, adidasy.</w:t>
      </w:r>
    </w:p>
    <w:p w:rsidR="003E2240" w:rsidRPr="00463C4E" w:rsidRDefault="003E2240" w:rsidP="003E2240">
      <w:pPr>
        <w:shd w:val="clear" w:color="auto" w:fill="FFFFFF"/>
        <w:tabs>
          <w:tab w:val="left" w:pos="707"/>
        </w:tabs>
        <w:spacing w:after="0" w:line="240" w:lineRule="auto"/>
        <w:ind w:left="932" w:hanging="283"/>
        <w:rPr>
          <w:rFonts w:ascii="Arial" w:eastAsia="Times New Roman" w:hAnsi="Arial" w:cs="Arial"/>
          <w:color w:val="222222"/>
          <w:sz w:val="17"/>
          <w:szCs w:val="17"/>
          <w:lang w:eastAsia="pl-PL"/>
        </w:rPr>
      </w:pPr>
      <w:r w:rsidRPr="00463C4E">
        <w:rPr>
          <w:rFonts w:ascii="Wingdings 2" w:eastAsia="Times New Roman" w:hAnsi="Wingdings 2" w:cs="Arial"/>
          <w:color w:val="222222"/>
          <w:sz w:val="20"/>
          <w:szCs w:val="20"/>
          <w:lang w:eastAsia="pl-PL"/>
        </w:rPr>
        <w:t></w:t>
      </w:r>
      <w:r w:rsidRPr="00463C4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</w:t>
      </w:r>
      <w:r w:rsidRPr="00463C4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instrumenty muzyczne do nauki gry (potwierdzone przez szkołę),</w:t>
      </w:r>
    </w:p>
    <w:p w:rsidR="003E2240" w:rsidRPr="00463C4E" w:rsidRDefault="003E2240" w:rsidP="003E2240">
      <w:pPr>
        <w:shd w:val="clear" w:color="auto" w:fill="FFFFFF"/>
        <w:tabs>
          <w:tab w:val="left" w:pos="707"/>
        </w:tabs>
        <w:spacing w:after="0" w:line="240" w:lineRule="auto"/>
        <w:ind w:left="932" w:hanging="283"/>
        <w:rPr>
          <w:rFonts w:ascii="Arial" w:eastAsia="Times New Roman" w:hAnsi="Arial" w:cs="Arial"/>
          <w:color w:val="222222"/>
          <w:sz w:val="17"/>
          <w:szCs w:val="17"/>
          <w:lang w:eastAsia="pl-PL"/>
        </w:rPr>
      </w:pPr>
      <w:r w:rsidRPr="00463C4E">
        <w:rPr>
          <w:rFonts w:ascii="Wingdings 2" w:eastAsia="Times New Roman" w:hAnsi="Wingdings 2" w:cs="Arial"/>
          <w:color w:val="222222"/>
          <w:sz w:val="20"/>
          <w:szCs w:val="20"/>
          <w:lang w:eastAsia="pl-PL"/>
        </w:rPr>
        <w:t></w:t>
      </w:r>
      <w:r w:rsidRPr="00463C4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</w:t>
      </w:r>
      <w:r w:rsidRPr="00463C4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komputer, oprogramowanie systemowe, części do komputera, nośniki danych, drukarka, tusz i papier do drukarki,</w:t>
      </w:r>
    </w:p>
    <w:p w:rsidR="003E2240" w:rsidRPr="00463C4E" w:rsidRDefault="003E2240" w:rsidP="003E2240">
      <w:pPr>
        <w:shd w:val="clear" w:color="auto" w:fill="FFFFFF"/>
        <w:tabs>
          <w:tab w:val="left" w:pos="707"/>
        </w:tabs>
        <w:spacing w:after="0" w:line="240" w:lineRule="auto"/>
        <w:ind w:left="932" w:hanging="283"/>
        <w:rPr>
          <w:rFonts w:ascii="Arial" w:eastAsia="Times New Roman" w:hAnsi="Arial" w:cs="Arial"/>
          <w:color w:val="222222"/>
          <w:sz w:val="17"/>
          <w:szCs w:val="17"/>
          <w:lang w:eastAsia="pl-PL"/>
        </w:rPr>
      </w:pPr>
      <w:r w:rsidRPr="00463C4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-</w:t>
      </w:r>
      <w:r w:rsidRPr="00463C4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</w:t>
      </w:r>
      <w:r w:rsidRPr="00463C4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zakwaterowanie w internacie, bursie lub stancji</w:t>
      </w:r>
      <w:r w:rsidR="006427C5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, </w:t>
      </w:r>
    </w:p>
    <w:p w:rsidR="003E2240" w:rsidRPr="00463C4E" w:rsidRDefault="003E2240" w:rsidP="003E2240">
      <w:pPr>
        <w:shd w:val="clear" w:color="auto" w:fill="FFFFFF"/>
        <w:tabs>
          <w:tab w:val="left" w:pos="707"/>
        </w:tabs>
        <w:spacing w:after="0" w:line="240" w:lineRule="auto"/>
        <w:ind w:left="932" w:hanging="283"/>
        <w:rPr>
          <w:rFonts w:ascii="Arial" w:eastAsia="Times New Roman" w:hAnsi="Arial" w:cs="Arial"/>
          <w:color w:val="222222"/>
          <w:sz w:val="17"/>
          <w:szCs w:val="17"/>
          <w:lang w:eastAsia="pl-PL"/>
        </w:rPr>
      </w:pPr>
      <w:r w:rsidRPr="00463C4E">
        <w:rPr>
          <w:rFonts w:ascii="Wingdings 2" w:eastAsia="Times New Roman" w:hAnsi="Wingdings 2" w:cs="Arial"/>
          <w:color w:val="222222"/>
          <w:sz w:val="20"/>
          <w:szCs w:val="20"/>
          <w:lang w:eastAsia="pl-PL"/>
        </w:rPr>
        <w:t></w:t>
      </w:r>
      <w:r w:rsidRPr="00463C4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</w:t>
      </w:r>
      <w:r w:rsidRPr="00463C4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koszty udziału w dodatkowych zajęciach edukacyjnych (językowych, komputerowych, artystycznych, sportowych oraz w innych płatnych zajęciach edukacyjnych),</w:t>
      </w:r>
    </w:p>
    <w:p w:rsidR="003E2240" w:rsidRPr="00463C4E" w:rsidRDefault="003E2240" w:rsidP="003E2240">
      <w:pPr>
        <w:shd w:val="clear" w:color="auto" w:fill="FFFFFF"/>
        <w:tabs>
          <w:tab w:val="left" w:pos="707"/>
        </w:tabs>
        <w:spacing w:after="0" w:line="240" w:lineRule="auto"/>
        <w:ind w:left="932" w:hanging="283"/>
        <w:rPr>
          <w:rFonts w:ascii="Arial" w:eastAsia="Times New Roman" w:hAnsi="Arial" w:cs="Arial"/>
          <w:color w:val="222222"/>
          <w:sz w:val="17"/>
          <w:szCs w:val="17"/>
          <w:lang w:eastAsia="pl-PL"/>
        </w:rPr>
      </w:pPr>
      <w:r w:rsidRPr="00463C4E">
        <w:rPr>
          <w:rFonts w:ascii="Wingdings 2" w:eastAsia="Times New Roman" w:hAnsi="Wingdings 2" w:cs="Arial"/>
          <w:color w:val="222222"/>
          <w:sz w:val="20"/>
          <w:szCs w:val="20"/>
          <w:lang w:eastAsia="pl-PL"/>
        </w:rPr>
        <w:t></w:t>
      </w:r>
      <w:r w:rsidRPr="00463C4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</w:t>
      </w:r>
      <w:r w:rsidRPr="00463C4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wydatki związane ze zbiorowymi wyjazdami na wycieczkę szkolną, „zieloną szkołę”, wyjścia do kina, teatru itp. – należy udokumentować na podstawie pisemnego oświadczenia wystawionego przez szkołę z określeniem kosztu poniesionego przez ucznia,</w:t>
      </w:r>
    </w:p>
    <w:p w:rsidR="003E2240" w:rsidRPr="00463C4E" w:rsidRDefault="003E2240" w:rsidP="003E2240">
      <w:pPr>
        <w:shd w:val="clear" w:color="auto" w:fill="FFFFFF"/>
        <w:tabs>
          <w:tab w:val="left" w:pos="707"/>
        </w:tabs>
        <w:spacing w:after="0" w:line="240" w:lineRule="auto"/>
        <w:ind w:left="932" w:hanging="283"/>
        <w:rPr>
          <w:rFonts w:ascii="Arial" w:eastAsia="Times New Roman" w:hAnsi="Arial" w:cs="Arial"/>
          <w:color w:val="222222"/>
          <w:sz w:val="17"/>
          <w:szCs w:val="17"/>
          <w:lang w:eastAsia="pl-PL"/>
        </w:rPr>
      </w:pPr>
      <w:r w:rsidRPr="00463C4E">
        <w:rPr>
          <w:rFonts w:ascii="Wingdings 2" w:eastAsia="Times New Roman" w:hAnsi="Wingdings 2" w:cs="Arial"/>
          <w:color w:val="222222"/>
          <w:sz w:val="20"/>
          <w:szCs w:val="20"/>
          <w:lang w:eastAsia="pl-PL"/>
        </w:rPr>
        <w:t></w:t>
      </w:r>
      <w:r w:rsidRPr="00463C4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</w:t>
      </w:r>
      <w:r w:rsidRPr="00463C4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biurko, krzesło do biurka,</w:t>
      </w:r>
    </w:p>
    <w:p w:rsidR="003E2240" w:rsidRPr="00463C4E" w:rsidRDefault="003E2240" w:rsidP="003E2240">
      <w:pPr>
        <w:shd w:val="clear" w:color="auto" w:fill="FFFFFF"/>
        <w:tabs>
          <w:tab w:val="left" w:pos="707"/>
        </w:tabs>
        <w:spacing w:after="0" w:line="240" w:lineRule="auto"/>
        <w:ind w:left="932" w:hanging="283"/>
        <w:rPr>
          <w:rFonts w:ascii="Arial" w:eastAsia="Times New Roman" w:hAnsi="Arial" w:cs="Arial"/>
          <w:color w:val="222222"/>
          <w:sz w:val="17"/>
          <w:szCs w:val="17"/>
          <w:lang w:eastAsia="pl-PL"/>
        </w:rPr>
      </w:pPr>
      <w:r w:rsidRPr="00463C4E">
        <w:rPr>
          <w:rFonts w:ascii="Wingdings 2" w:eastAsia="Times New Roman" w:hAnsi="Wingdings 2" w:cs="Arial"/>
          <w:color w:val="222222"/>
          <w:sz w:val="20"/>
          <w:szCs w:val="20"/>
          <w:lang w:eastAsia="pl-PL"/>
        </w:rPr>
        <w:t></w:t>
      </w:r>
      <w:r w:rsidRPr="00463C4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</w:t>
      </w:r>
      <w:r w:rsidRPr="00463C4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pokrycie kosztów abonamentu internetowego, okularów korekcyjnych</w:t>
      </w:r>
    </w:p>
    <w:p w:rsidR="003E2240" w:rsidRPr="00463C4E" w:rsidRDefault="00B679C2" w:rsidP="003E2240">
      <w:pPr>
        <w:shd w:val="clear" w:color="auto" w:fill="FFFFFF"/>
        <w:spacing w:before="100" w:beforeAutospacing="1" w:after="283" w:line="240" w:lineRule="auto"/>
        <w:jc w:val="both"/>
        <w:rPr>
          <w:rFonts w:ascii="Arial" w:eastAsia="Times New Roman" w:hAnsi="Arial" w:cs="Arial"/>
          <w:color w:val="222222"/>
          <w:sz w:val="17"/>
          <w:szCs w:val="17"/>
          <w:lang w:eastAsia="pl-PL"/>
        </w:rPr>
      </w:pPr>
      <w:r>
        <w:rPr>
          <w:rFonts w:ascii="Arial" w:eastAsia="Times New Roman" w:hAnsi="Arial" w:cs="Arial"/>
          <w:color w:val="222222"/>
          <w:sz w:val="20"/>
          <w:szCs w:val="20"/>
          <w:u w:val="single"/>
          <w:lang w:eastAsia="pl-PL"/>
        </w:rPr>
        <w:t>W roku szkoln</w:t>
      </w:r>
      <w:r w:rsidR="006427C5">
        <w:rPr>
          <w:rFonts w:ascii="Arial" w:eastAsia="Times New Roman" w:hAnsi="Arial" w:cs="Arial"/>
          <w:color w:val="222222"/>
          <w:sz w:val="20"/>
          <w:szCs w:val="20"/>
          <w:u w:val="single"/>
          <w:lang w:eastAsia="pl-PL"/>
        </w:rPr>
        <w:t>ym 2016/2017</w:t>
      </w:r>
      <w:r w:rsidR="003E2240" w:rsidRPr="00463C4E">
        <w:rPr>
          <w:rFonts w:ascii="Arial" w:eastAsia="Times New Roman" w:hAnsi="Arial" w:cs="Arial"/>
          <w:color w:val="222222"/>
          <w:sz w:val="20"/>
          <w:szCs w:val="20"/>
          <w:u w:val="single"/>
          <w:lang w:eastAsia="pl-PL"/>
        </w:rPr>
        <w:t xml:space="preserve"> obowiązują faktury:</w:t>
      </w:r>
    </w:p>
    <w:p w:rsidR="003E2240" w:rsidRPr="00463C4E" w:rsidRDefault="003E2240" w:rsidP="003E2240">
      <w:pPr>
        <w:shd w:val="clear" w:color="auto" w:fill="FFFFFF"/>
        <w:tabs>
          <w:tab w:val="left" w:pos="707"/>
        </w:tabs>
        <w:spacing w:before="100" w:beforeAutospacing="1" w:after="100" w:afterAutospacing="1" w:line="240" w:lineRule="auto"/>
        <w:ind w:left="932" w:hanging="283"/>
        <w:rPr>
          <w:rFonts w:ascii="Arial" w:eastAsia="Times New Roman" w:hAnsi="Arial" w:cs="Arial"/>
          <w:color w:val="222222"/>
          <w:sz w:val="17"/>
          <w:szCs w:val="17"/>
          <w:lang w:eastAsia="pl-PL"/>
        </w:rPr>
      </w:pPr>
      <w:r w:rsidRPr="00463C4E">
        <w:rPr>
          <w:rFonts w:ascii="Wingdings 2" w:eastAsia="Times New Roman" w:hAnsi="Wingdings 2" w:cs="Arial"/>
          <w:color w:val="222222"/>
          <w:sz w:val="20"/>
          <w:szCs w:val="20"/>
          <w:lang w:eastAsia="pl-PL"/>
        </w:rPr>
        <w:t></w:t>
      </w:r>
      <w:r w:rsidRPr="00463C4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</w:t>
      </w:r>
      <w:r w:rsidRPr="00463C4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podręczniki szkolne, da</w:t>
      </w:r>
      <w:r w:rsidR="006427C5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ta wystawienia po 1 czerwca 2016</w:t>
      </w:r>
      <w:r w:rsidRPr="00463C4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r.</w:t>
      </w:r>
    </w:p>
    <w:p w:rsidR="003E2240" w:rsidRPr="00463C4E" w:rsidRDefault="003E2240" w:rsidP="003E2240">
      <w:pPr>
        <w:shd w:val="clear" w:color="auto" w:fill="FFFFFF"/>
        <w:tabs>
          <w:tab w:val="left" w:pos="707"/>
        </w:tabs>
        <w:spacing w:before="100" w:beforeAutospacing="1" w:after="100" w:afterAutospacing="1" w:line="240" w:lineRule="auto"/>
        <w:ind w:left="932" w:hanging="283"/>
        <w:rPr>
          <w:rFonts w:ascii="Arial" w:eastAsia="Times New Roman" w:hAnsi="Arial" w:cs="Arial"/>
          <w:color w:val="222222"/>
          <w:sz w:val="17"/>
          <w:szCs w:val="17"/>
          <w:lang w:eastAsia="pl-PL"/>
        </w:rPr>
      </w:pPr>
      <w:r w:rsidRPr="00463C4E">
        <w:rPr>
          <w:rFonts w:ascii="Wingdings 2" w:eastAsia="Times New Roman" w:hAnsi="Wingdings 2" w:cs="Arial"/>
          <w:color w:val="222222"/>
          <w:sz w:val="20"/>
          <w:szCs w:val="20"/>
          <w:lang w:eastAsia="pl-PL"/>
        </w:rPr>
        <w:t></w:t>
      </w:r>
      <w:r w:rsidRPr="00463C4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</w:t>
      </w:r>
      <w:r w:rsidR="006427C5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artykuły szkolne po 1 lipca 2016</w:t>
      </w:r>
      <w:r w:rsidRPr="00463C4E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r. </w:t>
      </w:r>
    </w:p>
    <w:p w:rsidR="003E2240" w:rsidRDefault="003E2240" w:rsidP="003E2240"/>
    <w:sectPr w:rsidR="003E2240" w:rsidSect="003E2240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40"/>
    <w:rsid w:val="002254D1"/>
    <w:rsid w:val="00330C1E"/>
    <w:rsid w:val="003E2240"/>
    <w:rsid w:val="00584F53"/>
    <w:rsid w:val="006427C5"/>
    <w:rsid w:val="007A2F1B"/>
    <w:rsid w:val="00B679C2"/>
    <w:rsid w:val="00B71A11"/>
    <w:rsid w:val="00E6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571EC-4BE9-4F79-A5E3-80F66998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2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Tomek</cp:lastModifiedBy>
  <cp:revision>2</cp:revision>
  <cp:lastPrinted>2015-08-12T10:11:00Z</cp:lastPrinted>
  <dcterms:created xsi:type="dcterms:W3CDTF">2016-08-17T05:58:00Z</dcterms:created>
  <dcterms:modified xsi:type="dcterms:W3CDTF">2016-08-17T05:58:00Z</dcterms:modified>
</cp:coreProperties>
</file>